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EF127E" w:rsidP="7FEA34AD" w:rsidRDefault="05EF127E" w14:paraId="2BCE251D" w14:textId="5AC36374">
      <w:pPr>
        <w:pStyle w:val="Heading3"/>
        <w:jc w:val="center"/>
        <w:rPr>
          <w:rFonts w:ascii="Times New Roman" w:hAnsi="Times New Roman" w:eastAsia="Times New Roman" w:cs="Times New Roman"/>
          <w:caps w:val="1"/>
          <w:color w:val="FF0000"/>
          <w:sz w:val="32"/>
          <w:szCs w:val="32"/>
        </w:rPr>
      </w:pPr>
      <w:r w:rsidRPr="7FEA34AD" w:rsidR="05EF127E">
        <w:rPr>
          <w:rFonts w:ascii="Times New Roman" w:hAnsi="Times New Roman" w:eastAsia="Times New Roman" w:cs="Times New Roman"/>
          <w:caps w:val="1"/>
          <w:color w:val="FF0000"/>
          <w:sz w:val="32"/>
          <w:szCs w:val="32"/>
        </w:rPr>
        <w:t xml:space="preserve">Superior Court of </w:t>
      </w:r>
      <w:proofErr w:type="spellStart"/>
      <w:r w:rsidRPr="7FEA34AD" w:rsidR="05EF127E">
        <w:rPr>
          <w:rFonts w:ascii="Times New Roman" w:hAnsi="Times New Roman" w:eastAsia="Times New Roman" w:cs="Times New Roman"/>
          <w:caps w:val="1"/>
          <w:color w:val="FF0000"/>
          <w:sz w:val="32"/>
          <w:szCs w:val="32"/>
        </w:rPr>
        <w:t>napa</w:t>
      </w:r>
      <w:proofErr w:type="spellEnd"/>
      <w:r w:rsidRPr="7FEA34AD" w:rsidR="05EF127E">
        <w:rPr>
          <w:rFonts w:ascii="Times New Roman" w:hAnsi="Times New Roman" w:eastAsia="Times New Roman" w:cs="Times New Roman"/>
          <w:caps w:val="1"/>
          <w:color w:val="FF0000"/>
          <w:sz w:val="32"/>
          <w:szCs w:val="32"/>
        </w:rPr>
        <w:t xml:space="preserve"> county</w:t>
      </w:r>
    </w:p>
    <w:p w:rsidR="7FEA34AD" w:rsidP="7FEA34AD" w:rsidRDefault="7FEA34AD" w14:paraId="7DA7D49E" w14:textId="2801FAAF">
      <w:pPr>
        <w:pStyle w:val="Normal"/>
        <w:jc w:val="center"/>
        <w:rPr>
          <w:rFonts w:ascii="Times New Roman" w:hAnsi="Times New Roman" w:eastAsia="Times New Roman" w:cs="Times New Roman"/>
          <w:caps w:val="1"/>
          <w:color w:val="FF0000"/>
          <w:sz w:val="24"/>
          <w:szCs w:val="24"/>
        </w:rPr>
      </w:pPr>
    </w:p>
    <w:p w:rsidR="05EF127E" w:rsidP="7FEA34AD" w:rsidRDefault="05EF127E" w14:paraId="26DEF0DF" w14:textId="59500737">
      <w:pPr>
        <w:pStyle w:val="Heading3"/>
        <w:jc w:val="center"/>
        <w:rPr>
          <w:rFonts w:ascii="Times New Roman" w:hAnsi="Times New Roman" w:eastAsia="Times New Roman" w:cs="Times New Roman"/>
          <w:caps w:val="1"/>
          <w:color w:val="FF0000"/>
          <w:sz w:val="36"/>
          <w:szCs w:val="36"/>
        </w:rPr>
      </w:pPr>
      <w:r w:rsidRPr="7FEA34AD" w:rsidR="05EF127E">
        <w:rPr>
          <w:rFonts w:ascii="Times New Roman" w:hAnsi="Times New Roman" w:eastAsia="Times New Roman" w:cs="Times New Roman"/>
          <w:caps w:val="1"/>
          <w:color w:val="FF0000"/>
          <w:sz w:val="36"/>
          <w:szCs w:val="36"/>
        </w:rPr>
        <w:t>NOTICE</w:t>
      </w:r>
    </w:p>
    <w:p w:rsidR="05EF127E" w:rsidRDefault="05EF127E" w14:paraId="6D6E8821" w14:textId="6BA0CCBE"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>To limit the spread of the COVID-19/Corona virus, the Superior Court of Napa County is:</w:t>
      </w:r>
    </w:p>
    <w:p w:rsidR="05EF127E" w:rsidRDefault="05EF127E" w14:paraId="62D251C7" w14:textId="15DF4E57">
      <w:r w:rsidRPr="7FEA34AD" w:rsidR="05EF127E">
        <w:rPr>
          <w:rFonts w:ascii="Arial" w:hAnsi="Arial" w:eastAsia="Arial" w:cs="Arial"/>
          <w:b w:val="1"/>
          <w:bCs w:val="1"/>
          <w:noProof w:val="0"/>
          <w:color w:val="555555"/>
          <w:sz w:val="24"/>
          <w:szCs w:val="24"/>
          <w:u w:val="single"/>
          <w:lang w:val="en-US"/>
        </w:rPr>
        <w:t>Closed to the public for anything other than time sensitive or emergency matters from Wednesday, March 18, through Friday April 10, 2020.</w:t>
      </w:r>
    </w:p>
    <w:p w:rsidR="05EF127E" w:rsidP="7FEA34AD" w:rsidRDefault="05EF127E" w14:paraId="454CAB4A" w14:textId="2EC623E0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555555"/>
          <w:sz w:val="24"/>
          <w:szCs w:val="24"/>
        </w:rPr>
      </w:pPr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 xml:space="preserve">•   Check the online Court Calendars </w:t>
      </w:r>
      <w:hyperlink r:id="R56230b700831472f">
        <w:r w:rsidRPr="7FEA34AD" w:rsidR="05EF127E">
          <w:rPr>
            <w:rStyle w:val="Hyperlink"/>
            <w:rFonts w:ascii="Arial" w:hAnsi="Arial" w:eastAsia="Arial" w:cs="Arial"/>
            <w:noProof w:val="0"/>
            <w:color w:val="073873"/>
            <w:sz w:val="24"/>
            <w:szCs w:val="24"/>
            <w:u w:val="single"/>
            <w:lang w:val="en-US"/>
          </w:rPr>
          <w:t>http://www.napacourt.com/court/calendars</w:t>
        </w:r>
      </w:hyperlink>
      <w:r w:rsidRPr="7FEA34AD" w:rsidR="05EF127E">
        <w:rPr>
          <w:rFonts w:ascii="Arial" w:hAnsi="Arial" w:eastAsia="Arial" w:cs="Arial"/>
          <w:noProof w:val="0"/>
          <w:color w:val="073873"/>
          <w:sz w:val="24"/>
          <w:szCs w:val="24"/>
          <w:u w:val="single"/>
          <w:lang w:val="en-US"/>
        </w:rPr>
        <w:t xml:space="preserve"> </w:t>
      </w:r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>to confirm if you are required to appear. If your case is on the list, you need to appear.</w:t>
      </w:r>
    </w:p>
    <w:p w:rsidR="05EF127E" w:rsidP="7FEA34AD" w:rsidRDefault="05EF127E" w14:paraId="47100297" w14:textId="750E816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555555"/>
          <w:sz w:val="24"/>
          <w:szCs w:val="24"/>
        </w:rPr>
      </w:pPr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 xml:space="preserve">•   </w:t>
      </w:r>
      <w:r w:rsidRPr="7FEA34AD" w:rsidR="05EF127E">
        <w:rPr>
          <w:rFonts w:ascii="Arial" w:hAnsi="Arial" w:eastAsia="Arial" w:cs="Arial"/>
          <w:b w:val="1"/>
          <w:bCs w:val="1"/>
          <w:noProof w:val="0"/>
          <w:color w:val="555555"/>
          <w:sz w:val="24"/>
          <w:szCs w:val="24"/>
          <w:lang w:val="en-US"/>
        </w:rPr>
        <w:t>Minimal operations are being maintained to support in-custody arraignments, emergency matters, and certain family and juvenile matters</w:t>
      </w:r>
    </w:p>
    <w:p w:rsidR="05EF127E" w:rsidP="7FEA34AD" w:rsidRDefault="05EF127E" w14:paraId="1145FF67" w14:textId="0DE86D1E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555555"/>
          <w:sz w:val="24"/>
          <w:szCs w:val="24"/>
        </w:rPr>
      </w:pPr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>•   Court calendars will only be heard in the Criminal Court Building</w:t>
      </w:r>
    </w:p>
    <w:p w:rsidR="05EF127E" w:rsidP="7FEA34AD" w:rsidRDefault="05EF127E" w14:paraId="2ACA0E0D" w14:textId="1BA496DC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555555"/>
          <w:sz w:val="24"/>
          <w:szCs w:val="24"/>
        </w:rPr>
      </w:pPr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>•   The Historic Courthouse and Juvenile Courthouses are closed</w:t>
      </w:r>
    </w:p>
    <w:p w:rsidR="05EF127E" w:rsidP="7FEA34AD" w:rsidRDefault="05EF127E" w14:paraId="1EDFDF1A" w14:textId="0A76E1D1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555555"/>
          <w:sz w:val="24"/>
          <w:szCs w:val="24"/>
        </w:rPr>
      </w:pPr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 xml:space="preserve">•   </w:t>
      </w:r>
      <w:r w:rsidRPr="7FEA34AD" w:rsidR="05EF127E">
        <w:rPr>
          <w:rFonts w:ascii="Arial" w:hAnsi="Arial" w:eastAsia="Arial" w:cs="Arial"/>
          <w:b w:val="1"/>
          <w:bCs w:val="1"/>
          <w:noProof w:val="0"/>
          <w:color w:val="555555"/>
          <w:sz w:val="24"/>
          <w:szCs w:val="24"/>
          <w:lang w:val="en-US"/>
        </w:rPr>
        <w:t>Limited self-help service will be available by phone from 8:00 a.m. to 10:00 a.m. daily at 707-299-1137</w:t>
      </w:r>
    </w:p>
    <w:p w:rsidR="05EF127E" w:rsidP="7FEA34AD" w:rsidRDefault="05EF127E" w14:paraId="46FD0B09" w14:textId="51D21BF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555555"/>
          <w:sz w:val="24"/>
          <w:szCs w:val="24"/>
        </w:rPr>
      </w:pPr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 xml:space="preserve">•  </w:t>
      </w:r>
      <w:r w:rsidRPr="7FEA34AD" w:rsidR="05EF127E">
        <w:rPr>
          <w:rFonts w:ascii="Arial" w:hAnsi="Arial" w:eastAsia="Arial" w:cs="Arial"/>
          <w:b w:val="1"/>
          <w:bCs w:val="1"/>
          <w:noProof w:val="0"/>
          <w:color w:val="555555"/>
          <w:sz w:val="24"/>
          <w:szCs w:val="24"/>
          <w:lang w:val="en-US"/>
        </w:rPr>
        <w:t xml:space="preserve"> A drop box for emergency matters will be available at the Criminal Court Building from 8:00AM – 5:00PM located at 1111 Third Street. When you enter the courthouse, it will be to the right. (Routine matters will not be processed until normal court operations resume.)</w:t>
      </w:r>
    </w:p>
    <w:p w:rsidR="05EF127E" w:rsidP="7FEA34AD" w:rsidRDefault="05EF127E" w14:paraId="2C5D03FF" w14:textId="1C50A82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555555"/>
          <w:sz w:val="24"/>
          <w:szCs w:val="24"/>
        </w:rPr>
      </w:pPr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>•   If you have been called for Jury Service, please check your status here or call 707-299-1150 for more information</w:t>
      </w:r>
    </w:p>
    <w:p w:rsidR="05EF127E" w:rsidP="7FEA34AD" w:rsidRDefault="05EF127E" w14:paraId="70DCF107" w14:textId="2B3099A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555555"/>
          <w:sz w:val="24"/>
          <w:szCs w:val="24"/>
        </w:rPr>
      </w:pPr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>•   Continue to check this website for the latest information</w:t>
      </w:r>
    </w:p>
    <w:p w:rsidR="05EF127E" w:rsidRDefault="05EF127E" w14:paraId="43C7C54D" w14:textId="0978746D">
      <w:r w:rsidRPr="7FEA34AD" w:rsidR="05EF127E">
        <w:rPr>
          <w:rFonts w:ascii="Arial" w:hAnsi="Arial" w:eastAsia="Arial" w:cs="Arial"/>
          <w:noProof w:val="0"/>
          <w:color w:val="555555"/>
          <w:sz w:val="24"/>
          <w:szCs w:val="24"/>
          <w:lang w:val="en-US"/>
        </w:rPr>
        <w:t xml:space="preserve">For Attorneys - </w:t>
      </w:r>
      <w:hyperlink r:id="R9ecae754f215447d">
        <w:r w:rsidRPr="7FEA34AD" w:rsidR="05EF127E">
          <w:rPr>
            <w:rStyle w:val="Hyperlink"/>
            <w:rFonts w:ascii="Arial" w:hAnsi="Arial" w:eastAsia="Arial" w:cs="Arial"/>
            <w:noProof w:val="0"/>
            <w:color w:val="073873"/>
            <w:sz w:val="24"/>
            <w:szCs w:val="24"/>
            <w:u w:val="single"/>
            <w:lang w:val="en-US"/>
          </w:rPr>
          <w:t>Court Closure Information</w:t>
        </w:r>
      </w:hyperlink>
    </w:p>
    <w:p w:rsidR="7FEA34AD" w:rsidP="7FEA34AD" w:rsidRDefault="7FEA34AD" w14:paraId="276C4A71" w14:textId="6EC3F53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1F1361"/>
  <w15:docId w15:val="{c1ddb5da-2851-4d2f-b571-973c48174bfc}"/>
  <w:rsids>
    <w:rsidRoot w:val="7B31C0A8"/>
    <w:rsid w:val="05EF127E"/>
    <w:rsid w:val="0D824FF2"/>
    <w:rsid w:val="707FB3FA"/>
    <w:rsid w:val="7B31C0A8"/>
    <w:rsid w:val="7FEA34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napacourt.com/court/calendars" TargetMode="External" Id="R56230b700831472f" /><Relationship Type="http://schemas.openxmlformats.org/officeDocument/2006/relationships/hyperlink" Target="http://www.napa.courts.ca.gov/sites/default/files/pdfs/Court%20Closure%20Outline%20for%20Justice%20Partners%20031720.pdf" TargetMode="External" Id="R9ecae754f215447d" /><Relationship Type="http://schemas.openxmlformats.org/officeDocument/2006/relationships/numbering" Target="/word/numbering.xml" Id="R03c53a71b1534b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2020-03-18T23:55:08.7367366Z</dcterms:created>
  <dcterms:modified xsi:type="dcterms:W3CDTF">2020-03-18T23:56:32.2996943Z</dcterms:modified>
  <dc:creator>Karen Calhoun</dc:creator>
  <lastModifiedBy>Karen Calhoun</lastModifiedBy>
</coreProperties>
</file>